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4D85" w:rsidRDefault="00C34D85">
      <w:r>
        <w:t>13сентября2021</w:t>
      </w:r>
    </w:p>
    <w:p w:rsidR="00C34D85" w:rsidRDefault="00C34D85" w:rsidP="00C34D85">
      <w:pPr>
        <w:pStyle w:val="a3"/>
      </w:pPr>
      <w:r>
        <w:t>Всех приветствую, коллеги.</w:t>
      </w:r>
    </w:p>
    <w:p w:rsidR="00C34D85" w:rsidRDefault="00C34D85" w:rsidP="00C34D85">
      <w:pPr>
        <w:pStyle w:val="a3"/>
      </w:pPr>
      <w:r>
        <w:t xml:space="preserve">Решил проверить, а вдруг из новых параметров импульсного фильтра можно извлечь пользу. Можно. Вот эти: </w:t>
      </w:r>
    </w:p>
    <w:p w:rsidR="00C34D85" w:rsidRDefault="00C34D85" w:rsidP="00C34D85">
      <w:pPr>
        <w:pStyle w:val="a3"/>
      </w:pPr>
      <w:r>
        <w:t>СПОЙЛЕР</w:t>
      </w:r>
    </w:p>
    <w:p w:rsidR="00C34D85" w:rsidRPr="00C34D85" w:rsidRDefault="00C34D85" w:rsidP="00C34D85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параметр </w:t>
      </w:r>
      <w:r w:rsidRPr="00C34D85">
        <w:rPr>
          <w:rFonts w:ascii="Times New Roman" w:eastAsia="Times New Roman" w:hAnsi="Times New Roman" w:cs="Times New Roman"/>
          <w:b/>
          <w:bCs/>
          <w:sz w:val="20"/>
          <w:szCs w:val="20"/>
        </w:rPr>
        <w:t>VolFromLevel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 в фильтре волатильности №1. </w:t>
      </w:r>
    </w:p>
    <w:p w:rsidR="00C34D85" w:rsidRPr="00C34D85" w:rsidRDefault="00C34D85" w:rsidP="00C34D85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№ колена сетки, начиная с которого (применительно к которому) будет применяться фильтр волатильности №1. </w:t>
      </w:r>
    </w:p>
    <w:p w:rsidR="00C34D85" w:rsidRPr="00C34D85" w:rsidRDefault="00C34D85" w:rsidP="00C34D85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Если =0, то фильтр волатильности №1 отключен, импульсы не контролируются и пауз в торгах на импульсах не будет. </w:t>
      </w:r>
    </w:p>
    <w:p w:rsidR="00C34D85" w:rsidRPr="00C34D85" w:rsidRDefault="00C34D85" w:rsidP="00C34D85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Если =1, то фильтр применяется с 1-го колена ко всей сетке - а все ранее созданные сеты будут торговать как ранее. </w:t>
      </w:r>
    </w:p>
    <w:p w:rsidR="00C34D85" w:rsidRPr="00C34D85" w:rsidRDefault="00C34D85" w:rsidP="00C34D85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Если =2, то фильтр включится только после открытия 1го колена сетки – но до открытия 1го колена фильтр отключен. </w:t>
      </w:r>
    </w:p>
    <w:p w:rsidR="00C34D85" w:rsidRPr="00C34D85" w:rsidRDefault="00C34D85" w:rsidP="00C34D85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C34D85">
        <w:rPr>
          <w:rFonts w:ascii="Times New Roman" w:eastAsia="Times New Roman" w:hAnsi="Times New Roman" w:cs="Times New Roman"/>
          <w:sz w:val="20"/>
          <w:szCs w:val="20"/>
        </w:rPr>
        <w:t>Если =3, то фильтр включится только после открытия 2го колена сетки – но до открытия 2го колена фильтр отключен.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br/>
        <w:t xml:space="preserve">  </w:t>
      </w:r>
    </w:p>
    <w:p w:rsidR="00C34D85" w:rsidRPr="00C34D85" w:rsidRDefault="00C34D85" w:rsidP="00C34D85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параметр </w:t>
      </w:r>
      <w:r w:rsidRPr="00C34D85">
        <w:rPr>
          <w:rFonts w:ascii="Times New Roman" w:eastAsia="Times New Roman" w:hAnsi="Times New Roman" w:cs="Times New Roman"/>
          <w:b/>
          <w:bCs/>
          <w:sz w:val="20"/>
          <w:szCs w:val="20"/>
        </w:rPr>
        <w:t>VolBlockBothDirection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 в фильтре волатильности №1.   </w:t>
      </w:r>
    </w:p>
    <w:p w:rsidR="00C34D85" w:rsidRPr="00C34D85" w:rsidRDefault="00C34D85" w:rsidP="00C34D85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C34D85">
        <w:rPr>
          <w:rFonts w:ascii="Times New Roman" w:eastAsia="Times New Roman" w:hAnsi="Times New Roman" w:cs="Times New Roman"/>
          <w:sz w:val="20"/>
          <w:szCs w:val="20"/>
        </w:rPr>
        <w:t>Блокировать открытие ордеров в обеих направлениях =</w:t>
      </w:r>
      <w:r w:rsidRPr="00C34D85">
        <w:rPr>
          <w:rFonts w:ascii="Times New Roman" w:eastAsia="Times New Roman" w:hAnsi="Times New Roman" w:cs="Times New Roman"/>
          <w:sz w:val="20"/>
          <w:szCs w:val="20"/>
          <w:lang w:val="en-US"/>
        </w:rPr>
        <w:t>TRUE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r w:rsidRPr="00C34D85">
        <w:rPr>
          <w:rFonts w:ascii="Times New Roman" w:eastAsia="Times New Roman" w:hAnsi="Times New Roman" w:cs="Times New Roman"/>
          <w:sz w:val="20"/>
          <w:szCs w:val="20"/>
          <w:lang w:val="en-US"/>
        </w:rPr>
        <w:t>SELL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r w:rsidRPr="00C34D85">
        <w:rPr>
          <w:rFonts w:ascii="Times New Roman" w:eastAsia="Times New Roman" w:hAnsi="Times New Roman" w:cs="Times New Roman"/>
          <w:sz w:val="20"/>
          <w:szCs w:val="20"/>
          <w:lang w:val="en-US"/>
        </w:rPr>
        <w:t>BUY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>) или =</w:t>
      </w:r>
      <w:r w:rsidRPr="00C34D85">
        <w:rPr>
          <w:rFonts w:ascii="Times New Roman" w:eastAsia="Times New Roman" w:hAnsi="Times New Roman" w:cs="Times New Roman"/>
          <w:sz w:val="20"/>
          <w:szCs w:val="20"/>
          <w:lang w:val="en-US"/>
        </w:rPr>
        <w:t>FALSE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 только в одном направлении. </w:t>
      </w:r>
    </w:p>
    <w:p w:rsidR="00C34D85" w:rsidRPr="00C34D85" w:rsidRDefault="00C34D85" w:rsidP="00C34D85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C34D85">
        <w:rPr>
          <w:rFonts w:ascii="Times New Roman" w:eastAsia="Times New Roman" w:hAnsi="Times New Roman" w:cs="Times New Roman"/>
          <w:sz w:val="20"/>
          <w:szCs w:val="20"/>
        </w:rPr>
        <w:t>По дефолту =</w:t>
      </w:r>
      <w:r w:rsidRPr="00C34D85">
        <w:rPr>
          <w:rFonts w:ascii="Times New Roman" w:eastAsia="Times New Roman" w:hAnsi="Times New Roman" w:cs="Times New Roman"/>
          <w:sz w:val="20"/>
          <w:szCs w:val="20"/>
          <w:lang w:val="en-US"/>
        </w:rPr>
        <w:t>TRUE 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(временный полный запрет открывать ордера </w:t>
      </w:r>
      <w:r w:rsidRPr="00C34D85">
        <w:rPr>
          <w:rFonts w:ascii="Times New Roman" w:eastAsia="Times New Roman" w:hAnsi="Times New Roman" w:cs="Times New Roman"/>
          <w:sz w:val="20"/>
          <w:szCs w:val="20"/>
          <w:lang w:val="en-US"/>
        </w:rPr>
        <w:t>SELL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r w:rsidRPr="00C34D85">
        <w:rPr>
          <w:rFonts w:ascii="Times New Roman" w:eastAsia="Times New Roman" w:hAnsi="Times New Roman" w:cs="Times New Roman"/>
          <w:sz w:val="20"/>
          <w:szCs w:val="20"/>
          <w:lang w:val="en-US"/>
        </w:rPr>
        <w:t>BUY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>).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br/>
        <w:t>При дефолтном =</w:t>
      </w:r>
      <w:r w:rsidRPr="00C34D85">
        <w:rPr>
          <w:rFonts w:ascii="Times New Roman" w:eastAsia="Times New Roman" w:hAnsi="Times New Roman" w:cs="Times New Roman"/>
          <w:sz w:val="20"/>
          <w:szCs w:val="20"/>
          <w:lang w:val="en-US"/>
        </w:rPr>
        <w:t>TRUE</w:t>
      </w:r>
      <w:r w:rsidRPr="00C34D85">
        <w:rPr>
          <w:rFonts w:ascii="Times New Roman" w:eastAsia="Times New Roman" w:hAnsi="Times New Roman" w:cs="Times New Roman"/>
          <w:sz w:val="20"/>
          <w:szCs w:val="20"/>
        </w:rPr>
        <w:t xml:space="preserve"> (или =1) без изменения будут работать все сеты, созданные за прошлые годы. </w:t>
      </w:r>
    </w:p>
    <w:p w:rsidR="00C34D85" w:rsidRDefault="00C34D85" w:rsidP="00C34D85">
      <w:pPr>
        <w:pStyle w:val="a3"/>
        <w:spacing w:after="0" w:afterAutospacing="0"/>
      </w:pPr>
      <w:r w:rsidRPr="00C34D85">
        <w:rPr>
          <w:sz w:val="20"/>
          <w:szCs w:val="20"/>
        </w:rPr>
        <w:t>Если же вы зададите =</w:t>
      </w:r>
      <w:r w:rsidRPr="00C34D85">
        <w:rPr>
          <w:sz w:val="20"/>
          <w:szCs w:val="20"/>
          <w:lang w:val="en-US"/>
        </w:rPr>
        <w:t>FALSE</w:t>
      </w:r>
      <w:r w:rsidRPr="00C34D85">
        <w:rPr>
          <w:sz w:val="20"/>
          <w:szCs w:val="20"/>
        </w:rPr>
        <w:t xml:space="preserve"> (временный запрет открывать ордера лишь в одну сторону), то при импульсе вверх временно будет блокироваться открытие только </w:t>
      </w:r>
      <w:r w:rsidRPr="00C34D85">
        <w:rPr>
          <w:sz w:val="20"/>
          <w:szCs w:val="20"/>
          <w:lang w:val="en-US"/>
        </w:rPr>
        <w:t>SELL</w:t>
      </w:r>
      <w:r w:rsidRPr="00C34D85">
        <w:rPr>
          <w:sz w:val="20"/>
          <w:szCs w:val="20"/>
        </w:rPr>
        <w:t xml:space="preserve"> ордеров – а при импульсе вниз временно будет блокироваться открытие только </w:t>
      </w:r>
      <w:r w:rsidRPr="00C34D85">
        <w:rPr>
          <w:sz w:val="20"/>
          <w:szCs w:val="20"/>
          <w:lang w:val="en-US"/>
        </w:rPr>
        <w:t>Buy</w:t>
      </w:r>
      <w:r w:rsidRPr="00C34D85">
        <w:rPr>
          <w:sz w:val="20"/>
          <w:szCs w:val="20"/>
        </w:rPr>
        <w:t xml:space="preserve"> ордеров.</w:t>
      </w:r>
      <w:r w:rsidRPr="003121E1">
        <w:br/>
      </w:r>
      <w:r>
        <w:t>____Конец СПОЙЛЕРА</w:t>
      </w:r>
    </w:p>
    <w:p w:rsidR="00C34D85" w:rsidRDefault="00C34D85" w:rsidP="00C34D85">
      <w:pPr>
        <w:pStyle w:val="a3"/>
        <w:spacing w:after="0" w:afterAutospacing="0"/>
      </w:pPr>
      <w:r>
        <w:t xml:space="preserve">Для тестирования взял сет по </w:t>
      </w:r>
      <w:r>
        <w:rPr>
          <w:lang w:val="en-US"/>
        </w:rPr>
        <w:t>EURCAD</w:t>
      </w:r>
      <w:r>
        <w:t xml:space="preserve">, в первом спойлере цитата на последнее упоминание данного сета(сетов), но для начала решил протестировать обе версии сета на 8 и 7 колен по настоящее время. </w:t>
      </w:r>
    </w:p>
    <w:p w:rsidR="004B02E0" w:rsidRDefault="00C34D85" w:rsidP="00C34D85">
      <w:pPr>
        <w:pStyle w:val="a3"/>
        <w:spacing w:after="0"/>
      </w:pPr>
      <w:r>
        <w:t xml:space="preserve">1. </w:t>
      </w:r>
      <w:r w:rsidR="004B02E0">
        <w:tab/>
      </w:r>
      <w:r>
        <w:t>Первая часть поста. Сам до последнего времени использовал версию на 7 колен, там "жестче" настроен фильтр волатильности и вроде как сет должен быть живучее. В этом 21м году сет выходил за расчетную просадку, хотел выяснить, что покажут тесты. Для начала</w:t>
      </w:r>
      <w:r w:rsidR="004B02E0">
        <w:t xml:space="preserve"> -</w:t>
      </w:r>
      <w:r>
        <w:t xml:space="preserve"> настройки фильтра волатильности сета версии 2: </w:t>
      </w:r>
    </w:p>
    <w:p w:rsidR="00C34D85" w:rsidRPr="004B02E0" w:rsidRDefault="00C34D85" w:rsidP="004B02E0">
      <w:pPr>
        <w:pStyle w:val="a3"/>
        <w:spacing w:before="0" w:beforeAutospacing="0" w:after="0" w:afterAutospacing="0"/>
        <w:rPr>
          <w:sz w:val="20"/>
          <w:szCs w:val="20"/>
        </w:rPr>
      </w:pPr>
      <w:r w:rsidRPr="004B02E0">
        <w:rPr>
          <w:sz w:val="20"/>
          <w:szCs w:val="20"/>
        </w:rPr>
        <w:t>VolCandleTF=15</w:t>
      </w:r>
    </w:p>
    <w:p w:rsidR="00C34D85" w:rsidRPr="004B02E0" w:rsidRDefault="00C34D85" w:rsidP="004B02E0">
      <w:pPr>
        <w:pStyle w:val="a3"/>
        <w:spacing w:before="0" w:beforeAutospacing="0" w:after="0" w:afterAutospacing="0"/>
        <w:rPr>
          <w:sz w:val="20"/>
          <w:szCs w:val="20"/>
        </w:rPr>
      </w:pPr>
      <w:r w:rsidRPr="004B02E0">
        <w:rPr>
          <w:sz w:val="20"/>
          <w:szCs w:val="20"/>
        </w:rPr>
        <w:t>VolCandleMaxSize=16</w:t>
      </w:r>
    </w:p>
    <w:p w:rsidR="00C34D85" w:rsidRDefault="00C34D85" w:rsidP="004B02E0">
      <w:pPr>
        <w:pStyle w:val="a3"/>
        <w:spacing w:before="0" w:beforeAutospacing="0" w:after="0" w:afterAutospacing="0"/>
        <w:rPr>
          <w:sz w:val="20"/>
          <w:szCs w:val="20"/>
        </w:rPr>
      </w:pPr>
      <w:r w:rsidRPr="004B02E0">
        <w:rPr>
          <w:sz w:val="20"/>
          <w:szCs w:val="20"/>
        </w:rPr>
        <w:t xml:space="preserve">VolStopTradeTimining=915 </w:t>
      </w:r>
      <w:r w:rsidR="004B02E0">
        <w:rPr>
          <w:sz w:val="20"/>
          <w:szCs w:val="20"/>
        </w:rPr>
        <w:t>-  при этом просадка сета по тестам была 1215, 8 колен</w:t>
      </w:r>
    </w:p>
    <w:p w:rsidR="004B02E0" w:rsidRDefault="004B02E0" w:rsidP="004B02E0">
      <w:pPr>
        <w:pStyle w:val="a3"/>
        <w:spacing w:before="0" w:beforeAutospacing="0" w:after="0" w:afterAutospacing="0"/>
        <w:rPr>
          <w:sz w:val="20"/>
          <w:szCs w:val="20"/>
        </w:rPr>
      </w:pPr>
    </w:p>
    <w:p w:rsidR="004B02E0" w:rsidRDefault="004B02E0" w:rsidP="004B02E0">
      <w:pPr>
        <w:pStyle w:val="a3"/>
        <w:spacing w:before="0" w:beforeAutospacing="0" w:after="0" w:afterAutospacing="0"/>
      </w:pPr>
      <w:r>
        <w:t xml:space="preserve">сет версии 2.1: </w:t>
      </w:r>
    </w:p>
    <w:p w:rsidR="004B02E0" w:rsidRPr="004B02E0" w:rsidRDefault="004B02E0" w:rsidP="004B02E0">
      <w:pPr>
        <w:pStyle w:val="a3"/>
        <w:spacing w:before="0" w:beforeAutospacing="0" w:after="0" w:afterAutospacing="0"/>
        <w:rPr>
          <w:sz w:val="20"/>
          <w:szCs w:val="20"/>
        </w:rPr>
      </w:pPr>
      <w:r w:rsidRPr="004B02E0">
        <w:rPr>
          <w:sz w:val="20"/>
          <w:szCs w:val="20"/>
        </w:rPr>
        <w:t>VolCandleTF=15</w:t>
      </w:r>
    </w:p>
    <w:p w:rsidR="004B02E0" w:rsidRPr="004B02E0" w:rsidRDefault="004B02E0" w:rsidP="004B02E0">
      <w:pPr>
        <w:pStyle w:val="a3"/>
        <w:spacing w:before="0" w:beforeAutospacing="0" w:after="0" w:afterAutospacing="0"/>
        <w:rPr>
          <w:sz w:val="20"/>
          <w:szCs w:val="20"/>
        </w:rPr>
      </w:pPr>
      <w:r w:rsidRPr="004B02E0">
        <w:rPr>
          <w:sz w:val="20"/>
          <w:szCs w:val="20"/>
        </w:rPr>
        <w:t>VolCandleMaxSize=</w:t>
      </w:r>
      <w:r>
        <w:rPr>
          <w:sz w:val="20"/>
          <w:szCs w:val="20"/>
        </w:rPr>
        <w:t>6</w:t>
      </w:r>
    </w:p>
    <w:p w:rsidR="004B02E0" w:rsidRDefault="004B02E0" w:rsidP="004B02E0">
      <w:pPr>
        <w:pStyle w:val="a3"/>
        <w:spacing w:before="0" w:beforeAutospacing="0" w:after="0" w:afterAutospacing="0"/>
        <w:rPr>
          <w:b/>
          <w:u w:val="single"/>
        </w:rPr>
      </w:pPr>
      <w:r w:rsidRPr="004B02E0">
        <w:rPr>
          <w:sz w:val="20"/>
          <w:szCs w:val="20"/>
        </w:rPr>
        <w:t xml:space="preserve">VolStopTradeTimining=915 </w:t>
      </w:r>
      <w:r>
        <w:rPr>
          <w:sz w:val="20"/>
          <w:szCs w:val="20"/>
        </w:rPr>
        <w:t xml:space="preserve">-  при этом просадка сета по тестам была 533, 7 колен - </w:t>
      </w:r>
      <w:r w:rsidRPr="004B02E0">
        <w:rPr>
          <w:b/>
          <w:u w:val="single"/>
        </w:rPr>
        <w:t>оба сета тестировались с 2017 по конец 2020 года.</w:t>
      </w:r>
    </w:p>
    <w:p w:rsidR="004B02E0" w:rsidRDefault="004B02E0" w:rsidP="004B02E0">
      <w:pPr>
        <w:pStyle w:val="a3"/>
        <w:spacing w:before="0" w:beforeAutospacing="0" w:after="0" w:afterAutospacing="0"/>
      </w:pPr>
    </w:p>
    <w:p w:rsidR="004B02E0" w:rsidRDefault="004B02E0" w:rsidP="004B02E0">
      <w:pPr>
        <w:pStyle w:val="a3"/>
        <w:spacing w:before="0" w:beforeAutospacing="0" w:after="0" w:afterAutospacing="0"/>
      </w:pPr>
      <w:r>
        <w:t>Какого же было мое удивление, когда протестировал обе версии сета по настоящее время!</w:t>
      </w:r>
    </w:p>
    <w:p w:rsidR="004B02E0" w:rsidRDefault="004B02E0" w:rsidP="004B02E0">
      <w:pPr>
        <w:pStyle w:val="a3"/>
        <w:spacing w:before="0" w:beforeAutospacing="0" w:after="0" w:afterAutospacing="0"/>
      </w:pPr>
      <w:r>
        <w:t>У сета версии 2 просадка увеличилась до 1374 (1374-1215= 159!) при цене пипса на 8 колене 10.7, заступ всего 159/10,7=</w:t>
      </w:r>
      <w:r w:rsidRPr="004B02E0">
        <w:t xml:space="preserve">~15 </w:t>
      </w:r>
      <w:r>
        <w:t xml:space="preserve">пипсов дальше расчетных, по сравнению с тем что показал сет на 7 колен это сущие копейки. </w:t>
      </w:r>
      <w:r w:rsidR="00C92580">
        <w:t xml:space="preserve">Ретест сета версии 2.1 просадка увеличилась до 1318 (1318-533= </w:t>
      </w:r>
      <w:r w:rsidR="00C92580" w:rsidRPr="00C540EC">
        <w:rPr>
          <w:b/>
        </w:rPr>
        <w:t>785</w:t>
      </w:r>
      <w:r w:rsidR="00C92580">
        <w:t xml:space="preserve">!!!) </w:t>
      </w:r>
      <w:r w:rsidR="00C540EC" w:rsidRPr="008F0C5A">
        <w:rPr>
          <w:b/>
        </w:rPr>
        <w:t>при цене пипса на 7 колене 5,2, заступ составил 785/5,2=~151 пипс</w:t>
      </w:r>
      <w:r w:rsidR="008F0C5A">
        <w:rPr>
          <w:b/>
        </w:rPr>
        <w:t>.</w:t>
      </w:r>
      <w:r w:rsidR="008F0C5A">
        <w:t xml:space="preserve"> Просадка увеличилась на 147%. </w:t>
      </w:r>
    </w:p>
    <w:p w:rsidR="008F0C5A" w:rsidRPr="008F0C5A" w:rsidRDefault="008F0C5A" w:rsidP="004B02E0">
      <w:pPr>
        <w:pStyle w:val="a3"/>
        <w:spacing w:before="0" w:beforeAutospacing="0" w:after="0" w:afterAutospacing="0"/>
      </w:pPr>
      <w:r>
        <w:t>СПОЙЛЕР:</w:t>
      </w:r>
    </w:p>
    <w:p w:rsidR="004B02E0" w:rsidRPr="004B02E0" w:rsidRDefault="00461830" w:rsidP="004B02E0">
      <w:pPr>
        <w:pStyle w:val="a3"/>
        <w:spacing w:before="0" w:beforeAutospacing="0" w:after="0" w:afterAutospacing="0"/>
      </w:pPr>
      <w:r>
        <w:rPr>
          <w:noProof/>
        </w:rPr>
        <w:lastRenderedPageBreak/>
        <w:drawing>
          <wp:inline distT="0" distB="0" distL="0" distR="0">
            <wp:extent cx="5934710" cy="3640455"/>
            <wp:effectExtent l="19050" t="0" r="8890" b="0"/>
            <wp:docPr id="1" name="Рисунок 1" descr="F:\Tests_and_sets\(EA) - Setka v1.43 - EURCAD M0kass\(EA) - Setka v1.44. 19 - EURCAD_M0kass_v2_dd1374_8k_20170115-20210911\(EA) - Setka v1.44. 19 - EURCAD_M0kass_v2_dd1374_20170115-20210911.0.01_ОТЧ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Tests_and_sets\(EA) - Setka v1.43 - EURCAD M0kass\(EA) - Setka v1.44. 19 - EURCAD_M0kass_v2_dd1374_8k_20170115-20210911\(EA) - Setka v1.44. 19 - EURCAD_M0kass_v2_dd1374_20170115-20210911.0.01_ОТЧЕТ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64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830" w:rsidRDefault="00461830" w:rsidP="004B02E0">
      <w:pPr>
        <w:spacing w:after="0"/>
      </w:pPr>
    </w:p>
    <w:p w:rsidR="00C34D85" w:rsidRDefault="00461830" w:rsidP="004B02E0">
      <w:pPr>
        <w:spacing w:after="0"/>
      </w:pPr>
      <w:r>
        <w:rPr>
          <w:noProof/>
        </w:rPr>
        <w:drawing>
          <wp:inline distT="0" distB="0" distL="0" distR="0">
            <wp:extent cx="5934710" cy="3614420"/>
            <wp:effectExtent l="19050" t="0" r="8890" b="0"/>
            <wp:docPr id="2" name="Рисунок 2" descr="F:\Tests_and_sets\(EA) - Setka v1.43 - EURCAD M0kass\(EA) - Setka v1.44. 19 - EURCAD_M0kass_v2.1_dd533_7Kol_VolTF6_20170115-20210911\(EA) - Setka v1.44. 19 - EURCAD_M0kass_v2.1_dd533_7k_20170115-20210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Tests_and_sets\(EA) - Setka v1.43 - EURCAD M0kass\(EA) - Setka v1.44. 19 - EURCAD_M0kass_v2.1_dd533_7Kol_VolTF6_20170115-20210911\(EA) - Setka v1.44. 19 - EURCAD_M0kass_v2.1_dd533_7k_20170115-2021091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61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D85" w:rsidRDefault="00027086">
      <w:r>
        <w:t>конец СПОЙЛЕРА</w:t>
      </w:r>
    </w:p>
    <w:p w:rsidR="00027086" w:rsidRDefault="00027086">
      <w:r>
        <w:t>Отсюда делаю вывод, что доказано</w:t>
      </w:r>
      <w:r w:rsidRPr="00027086">
        <w:t xml:space="preserve"> </w:t>
      </w:r>
      <w:r>
        <w:t>тестами и проверено временем: версия сета</w:t>
      </w:r>
      <w:r w:rsidRPr="00027086">
        <w:t xml:space="preserve"> </w:t>
      </w:r>
      <w:r>
        <w:rPr>
          <w:lang w:val="en-US"/>
        </w:rPr>
        <w:t>v</w:t>
      </w:r>
      <w:r w:rsidRPr="00027086">
        <w:t>2</w:t>
      </w:r>
      <w:r>
        <w:t xml:space="preserve"> на 8 колен однозначно надежнее и в добавок прибыльнее, сам я считал иначе, но был неправ.</w:t>
      </w:r>
    </w:p>
    <w:p w:rsidR="00027086" w:rsidRDefault="00027086">
      <w:r>
        <w:t xml:space="preserve">2. </w:t>
      </w:r>
      <w:r>
        <w:tab/>
        <w:t xml:space="preserve">Вторая часть. Дальше решил посмотреть, как же повлияет отключение фильтра волатильности - данный сет становится непригодным "к употреблению". Не сохранил для вас скриншотов и даже результатов тестов - зачем мне лишний мусор на компе и удалил. Но провел прогон в оптовом режиме за 2021 год, с изменением параметров: </w:t>
      </w:r>
    </w:p>
    <w:p w:rsidR="00027086" w:rsidRPr="006249D7" w:rsidRDefault="00027086" w:rsidP="00027086">
      <w:pPr>
        <w:spacing w:after="0" w:line="240" w:lineRule="auto"/>
        <w:rPr>
          <w:lang w:val="en-US"/>
        </w:rPr>
      </w:pPr>
      <w:r w:rsidRPr="006249D7">
        <w:rPr>
          <w:rFonts w:ascii="Times New Roman" w:eastAsia="Times New Roman" w:hAnsi="Times New Roman" w:cs="Times New Roman"/>
          <w:b/>
          <w:bCs/>
          <w:sz w:val="20"/>
          <w:szCs w:val="20"/>
          <w:lang w:val="en-US"/>
        </w:rPr>
        <w:t>VolFromLevel</w:t>
      </w:r>
      <w:r w:rsidRPr="006249D7">
        <w:rPr>
          <w:lang w:val="en-US"/>
        </w:rPr>
        <w:t xml:space="preserve"> = 1,2,3;</w:t>
      </w:r>
    </w:p>
    <w:p w:rsidR="00027086" w:rsidRDefault="00027086" w:rsidP="00027086">
      <w:pPr>
        <w:spacing w:after="0" w:line="240" w:lineRule="auto"/>
        <w:rPr>
          <w:lang w:val="en-US"/>
        </w:rPr>
      </w:pPr>
      <w:r w:rsidRPr="00027086">
        <w:rPr>
          <w:rFonts w:ascii="Times New Roman" w:eastAsia="Times New Roman" w:hAnsi="Times New Roman" w:cs="Times New Roman"/>
          <w:b/>
          <w:bCs/>
          <w:sz w:val="20"/>
          <w:szCs w:val="20"/>
          <w:lang w:val="en-US"/>
        </w:rPr>
        <w:t>VolBlockBothDirection</w:t>
      </w:r>
      <w:r w:rsidRPr="00027086">
        <w:rPr>
          <w:lang w:val="en-US"/>
        </w:rPr>
        <w:t xml:space="preserve">  = </w:t>
      </w:r>
      <w:r>
        <w:rPr>
          <w:lang w:val="en-US"/>
        </w:rPr>
        <w:t>true/false</w:t>
      </w:r>
    </w:p>
    <w:p w:rsidR="00027086" w:rsidRPr="006249D7" w:rsidRDefault="00027086" w:rsidP="00027086">
      <w:pPr>
        <w:pStyle w:val="a3"/>
        <w:spacing w:before="0" w:beforeAutospacing="0" w:after="0" w:afterAutospacing="0"/>
        <w:rPr>
          <w:sz w:val="20"/>
          <w:szCs w:val="20"/>
          <w:lang w:val="en-US"/>
        </w:rPr>
      </w:pPr>
      <w:r w:rsidRPr="00027086">
        <w:rPr>
          <w:b/>
          <w:sz w:val="20"/>
          <w:szCs w:val="20"/>
          <w:lang w:val="en-US"/>
        </w:rPr>
        <w:t>VolCandleMaxSize</w:t>
      </w:r>
      <w:r w:rsidRPr="00027086">
        <w:rPr>
          <w:sz w:val="20"/>
          <w:szCs w:val="20"/>
          <w:lang w:val="en-US"/>
        </w:rPr>
        <w:t>=</w:t>
      </w:r>
      <w:r>
        <w:rPr>
          <w:sz w:val="20"/>
          <w:szCs w:val="20"/>
          <w:lang w:val="en-US"/>
        </w:rPr>
        <w:t xml:space="preserve">4-16 </w:t>
      </w:r>
      <w:r>
        <w:rPr>
          <w:sz w:val="20"/>
          <w:szCs w:val="20"/>
        </w:rPr>
        <w:t>шаг</w:t>
      </w:r>
      <w:r w:rsidRPr="00027086">
        <w:rPr>
          <w:sz w:val="20"/>
          <w:szCs w:val="20"/>
          <w:lang w:val="en-US"/>
        </w:rPr>
        <w:t xml:space="preserve"> 1</w:t>
      </w:r>
    </w:p>
    <w:p w:rsidR="005D2D26" w:rsidRDefault="005D2D26" w:rsidP="00027086">
      <w:pPr>
        <w:pStyle w:val="a3"/>
        <w:spacing w:before="0" w:beforeAutospacing="0" w:after="0" w:afterAutospacing="0"/>
        <w:rPr>
          <w:sz w:val="20"/>
          <w:szCs w:val="20"/>
        </w:rPr>
      </w:pPr>
      <w:r>
        <w:rPr>
          <w:sz w:val="20"/>
          <w:szCs w:val="20"/>
        </w:rPr>
        <w:t xml:space="preserve">Результаты: </w:t>
      </w:r>
    </w:p>
    <w:p w:rsidR="005D2D26" w:rsidRPr="005D2D26" w:rsidRDefault="005D2D26" w:rsidP="00027086">
      <w:pPr>
        <w:pStyle w:val="a3"/>
        <w:spacing w:before="0" w:beforeAutospacing="0" w:after="0" w:afterAutospacing="0"/>
        <w:rPr>
          <w:sz w:val="20"/>
          <w:szCs w:val="20"/>
        </w:rPr>
      </w:pPr>
      <w:r>
        <w:rPr>
          <w:sz w:val="20"/>
          <w:szCs w:val="20"/>
        </w:rPr>
        <w:lastRenderedPageBreak/>
        <w:t>СПОЙЛЕР</w:t>
      </w:r>
      <w:r>
        <w:rPr>
          <w:noProof/>
          <w:sz w:val="20"/>
          <w:szCs w:val="20"/>
        </w:rPr>
        <w:drawing>
          <wp:inline distT="0" distB="0" distL="0" distR="0">
            <wp:extent cx="5926455" cy="3329940"/>
            <wp:effectExtent l="19050" t="0" r="0" b="0"/>
            <wp:docPr id="3" name="Рисунок 3" descr="F:\Tests_and_sets\(EA) - Setka v1.43 - EURCAD M0kass\(EA) - Setka v1.44. 19 - EURCAD_M0kass_v2_dd1374_8k_20170115-20210911\(EA) - Setka v1.43 R321 - EURCAD_M0kass_v2_прогон_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Tests_and_sets\(EA) - Setka v1.43 - EURCAD M0kass\(EA) - Setka v1.44. 19 - EURCAD_M0kass_v2_dd1374_8k_20170115-20210911\(EA) - Setka v1.43 R321 - EURCAD_M0kass_v2_прогон_20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32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D26" w:rsidRDefault="005D2D26" w:rsidP="00027086">
      <w:pPr>
        <w:spacing w:after="0" w:line="240" w:lineRule="auto"/>
      </w:pPr>
      <w:r>
        <w:t>конец СПОЙЛЕРА</w:t>
      </w:r>
    </w:p>
    <w:p w:rsidR="005D2D26" w:rsidRDefault="005D2D26" w:rsidP="00027086">
      <w:pPr>
        <w:spacing w:after="0" w:line="240" w:lineRule="auto"/>
      </w:pPr>
    </w:p>
    <w:p w:rsidR="005D2D26" w:rsidRDefault="005D2D26" w:rsidP="00027086">
      <w:pPr>
        <w:spacing w:after="0" w:line="240" w:lineRule="auto"/>
      </w:pPr>
      <w:r>
        <w:t>Отчет прогона будет прикреплен в общем архиве в конце поста. Наиболее интересные результаты получились с параметрами :</w:t>
      </w:r>
    </w:p>
    <w:p w:rsidR="005D2D26" w:rsidRDefault="005D2D26" w:rsidP="00027086">
      <w:pPr>
        <w:spacing w:after="0" w:line="240" w:lineRule="auto"/>
        <w:rPr>
          <w:sz w:val="20"/>
          <w:szCs w:val="20"/>
        </w:rPr>
      </w:pPr>
      <w:r w:rsidRPr="00027086">
        <w:rPr>
          <w:b/>
          <w:sz w:val="20"/>
          <w:szCs w:val="20"/>
          <w:lang w:val="en-US"/>
        </w:rPr>
        <w:t>VolCandleMaxSize</w:t>
      </w:r>
      <w:r w:rsidRPr="006249D7">
        <w:rPr>
          <w:sz w:val="20"/>
          <w:szCs w:val="20"/>
        </w:rPr>
        <w:t>=</w:t>
      </w:r>
      <w:r>
        <w:rPr>
          <w:sz w:val="20"/>
          <w:szCs w:val="20"/>
        </w:rPr>
        <w:t>16,</w:t>
      </w:r>
    </w:p>
    <w:p w:rsidR="005D2D26" w:rsidRDefault="005D2D26" w:rsidP="005D2D26">
      <w:pPr>
        <w:spacing w:after="0" w:line="240" w:lineRule="auto"/>
      </w:pPr>
      <w:r w:rsidRPr="00C34D85">
        <w:rPr>
          <w:rFonts w:ascii="Times New Roman" w:eastAsia="Times New Roman" w:hAnsi="Times New Roman" w:cs="Times New Roman"/>
          <w:b/>
          <w:bCs/>
          <w:sz w:val="20"/>
          <w:szCs w:val="20"/>
        </w:rPr>
        <w:t>VolFromLevel</w:t>
      </w:r>
      <w:r>
        <w:t xml:space="preserve"> = 1,2,3;</w:t>
      </w:r>
    </w:p>
    <w:p w:rsidR="005D2D26" w:rsidRDefault="005D2D26" w:rsidP="00027086">
      <w:pPr>
        <w:spacing w:after="0" w:line="240" w:lineRule="auto"/>
      </w:pPr>
      <w:r w:rsidRPr="00027086">
        <w:rPr>
          <w:rFonts w:ascii="Times New Roman" w:eastAsia="Times New Roman" w:hAnsi="Times New Roman" w:cs="Times New Roman"/>
          <w:b/>
          <w:bCs/>
          <w:sz w:val="20"/>
          <w:szCs w:val="20"/>
          <w:lang w:val="en-US"/>
        </w:rPr>
        <w:t>VolBlockBothDirection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=</w:t>
      </w:r>
      <w:r w:rsidRPr="006249D7">
        <w:t xml:space="preserve"> </w:t>
      </w:r>
      <w:r>
        <w:rPr>
          <w:lang w:val="en-US"/>
        </w:rPr>
        <w:t>false</w:t>
      </w:r>
    </w:p>
    <w:p w:rsidR="005D2D26" w:rsidRDefault="005D2D26" w:rsidP="00027086">
      <w:pPr>
        <w:spacing w:after="0" w:line="240" w:lineRule="auto"/>
      </w:pPr>
      <w:r>
        <w:t xml:space="preserve">Так как в данном конкретном случае включение фильтра волатильности с первого второго или третьего колена особо не повлияло, то оставлю значение 1, зато </w:t>
      </w:r>
      <w:r w:rsidRPr="00027086">
        <w:rPr>
          <w:rFonts w:ascii="Times New Roman" w:eastAsia="Times New Roman" w:hAnsi="Times New Roman" w:cs="Times New Roman"/>
          <w:b/>
          <w:bCs/>
          <w:sz w:val="20"/>
          <w:szCs w:val="20"/>
          <w:lang w:val="en-US"/>
        </w:rPr>
        <w:t>VolBlockBothDirection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=</w:t>
      </w:r>
      <w:r w:rsidRPr="005D2D26">
        <w:t xml:space="preserve"> </w:t>
      </w:r>
      <w:r>
        <w:rPr>
          <w:lang w:val="en-US"/>
        </w:rPr>
        <w:t>false</w:t>
      </w:r>
      <w:r>
        <w:t xml:space="preserve"> - добавляет </w:t>
      </w:r>
      <w:r w:rsidRPr="005D2D26">
        <w:t>~37</w:t>
      </w:r>
      <w:r>
        <w:t xml:space="preserve"> долларов за год и около 800 за 5 лет тестов</w:t>
      </w:r>
      <w:r w:rsidR="000C1902">
        <w:t>, при этом не увеличивая просадку</w:t>
      </w:r>
      <w:r>
        <w:t xml:space="preserve">. </w:t>
      </w:r>
    </w:p>
    <w:p w:rsidR="005D2D26" w:rsidRPr="005D2D26" w:rsidRDefault="005D2D26" w:rsidP="00027086">
      <w:pPr>
        <w:spacing w:after="0" w:line="240" w:lineRule="auto"/>
        <w:rPr>
          <w:u w:val="single"/>
        </w:rPr>
      </w:pPr>
      <w:r w:rsidRPr="005D2D26">
        <w:rPr>
          <w:u w:val="single"/>
        </w:rPr>
        <w:t xml:space="preserve">Итоговые значения параметров в сете установил такими: </w:t>
      </w:r>
    </w:p>
    <w:p w:rsidR="005D2D26" w:rsidRPr="006249D7" w:rsidRDefault="005D2D26" w:rsidP="00027086">
      <w:pPr>
        <w:spacing w:after="0" w:line="240" w:lineRule="auto"/>
        <w:rPr>
          <w:lang w:val="en-US"/>
        </w:rPr>
      </w:pPr>
      <w:r w:rsidRPr="006249D7">
        <w:rPr>
          <w:rFonts w:ascii="Times New Roman" w:eastAsia="Times New Roman" w:hAnsi="Times New Roman" w:cs="Times New Roman"/>
          <w:b/>
          <w:bCs/>
          <w:sz w:val="20"/>
          <w:szCs w:val="20"/>
          <w:lang w:val="en-US"/>
        </w:rPr>
        <w:t>VolFromLevel</w:t>
      </w:r>
      <w:r w:rsidRPr="006249D7">
        <w:rPr>
          <w:lang w:val="en-US"/>
        </w:rPr>
        <w:t xml:space="preserve"> = 1</w:t>
      </w:r>
    </w:p>
    <w:p w:rsidR="005D2D26" w:rsidRPr="006249D7" w:rsidRDefault="005D2D26" w:rsidP="005D2D26">
      <w:pPr>
        <w:spacing w:after="0" w:line="240" w:lineRule="auto"/>
        <w:rPr>
          <w:sz w:val="20"/>
          <w:szCs w:val="20"/>
          <w:lang w:val="en-US"/>
        </w:rPr>
      </w:pPr>
      <w:r w:rsidRPr="00027086">
        <w:rPr>
          <w:b/>
          <w:sz w:val="20"/>
          <w:szCs w:val="20"/>
          <w:lang w:val="en-US"/>
        </w:rPr>
        <w:t>VolCandleMaxSize</w:t>
      </w:r>
      <w:r w:rsidRPr="006249D7">
        <w:rPr>
          <w:sz w:val="20"/>
          <w:szCs w:val="20"/>
          <w:lang w:val="en-US"/>
        </w:rPr>
        <w:t>=16,</w:t>
      </w:r>
    </w:p>
    <w:p w:rsidR="005D2D26" w:rsidRPr="006249D7" w:rsidRDefault="005D2D26" w:rsidP="00027086">
      <w:pPr>
        <w:spacing w:after="0" w:line="240" w:lineRule="auto"/>
        <w:rPr>
          <w:lang w:val="en-US"/>
        </w:rPr>
      </w:pPr>
      <w:r w:rsidRPr="00027086">
        <w:rPr>
          <w:rFonts w:ascii="Times New Roman" w:eastAsia="Times New Roman" w:hAnsi="Times New Roman" w:cs="Times New Roman"/>
          <w:b/>
          <w:bCs/>
          <w:sz w:val="20"/>
          <w:szCs w:val="20"/>
          <w:lang w:val="en-US"/>
        </w:rPr>
        <w:t>VolBlockBothDirection</w:t>
      </w:r>
      <w:r w:rsidRPr="006249D7">
        <w:rPr>
          <w:rFonts w:ascii="Times New Roman" w:eastAsia="Times New Roman" w:hAnsi="Times New Roman" w:cs="Times New Roman"/>
          <w:b/>
          <w:bCs/>
          <w:sz w:val="20"/>
          <w:szCs w:val="20"/>
          <w:lang w:val="en-US"/>
        </w:rPr>
        <w:t>=</w:t>
      </w:r>
      <w:r w:rsidRPr="006249D7">
        <w:rPr>
          <w:lang w:val="en-US"/>
        </w:rPr>
        <w:t xml:space="preserve"> </w:t>
      </w:r>
      <w:r>
        <w:rPr>
          <w:lang w:val="en-US"/>
        </w:rPr>
        <w:t>false</w:t>
      </w:r>
      <w:r w:rsidRPr="006249D7">
        <w:rPr>
          <w:lang w:val="en-US"/>
        </w:rPr>
        <w:t>.</w:t>
      </w:r>
    </w:p>
    <w:p w:rsidR="005D2D26" w:rsidRPr="006249D7" w:rsidRDefault="005D2D26" w:rsidP="00027086">
      <w:pPr>
        <w:spacing w:after="0" w:line="240" w:lineRule="auto"/>
        <w:rPr>
          <w:lang w:val="en-US"/>
        </w:rPr>
      </w:pPr>
    </w:p>
    <w:p w:rsidR="000C1902" w:rsidRPr="006249D7" w:rsidRDefault="000C1902" w:rsidP="00027086">
      <w:pPr>
        <w:spacing w:after="0" w:line="240" w:lineRule="auto"/>
        <w:rPr>
          <w:lang w:val="en-US"/>
        </w:rPr>
      </w:pPr>
      <w:r w:rsidRPr="006249D7">
        <w:rPr>
          <w:lang w:val="en-US"/>
        </w:rPr>
        <w:t xml:space="preserve">3. </w:t>
      </w:r>
      <w:r w:rsidR="0011059E" w:rsidRPr="006249D7">
        <w:rPr>
          <w:lang w:val="en-US"/>
        </w:rPr>
        <w:tab/>
      </w:r>
      <w:r>
        <w:t>Третья</w:t>
      </w:r>
      <w:r w:rsidRPr="006249D7">
        <w:rPr>
          <w:lang w:val="en-US"/>
        </w:rPr>
        <w:t xml:space="preserve"> </w:t>
      </w:r>
      <w:r>
        <w:t>часть</w:t>
      </w:r>
      <w:r w:rsidRPr="006249D7">
        <w:rPr>
          <w:lang w:val="en-US"/>
        </w:rPr>
        <w:t xml:space="preserve"> </w:t>
      </w:r>
      <w:r>
        <w:t>поста</w:t>
      </w:r>
      <w:r w:rsidRPr="006249D7">
        <w:rPr>
          <w:lang w:val="en-US"/>
        </w:rPr>
        <w:t>.</w:t>
      </w:r>
    </w:p>
    <w:p w:rsidR="00461830" w:rsidRPr="006249D7" w:rsidRDefault="000C1902" w:rsidP="00CF55D2">
      <w:pPr>
        <w:spacing w:after="0" w:line="240" w:lineRule="auto"/>
      </w:pPr>
      <w:r>
        <w:t>Приняв новы</w:t>
      </w:r>
      <w:r w:rsidR="000167DC">
        <w:t>й параметр</w:t>
      </w:r>
      <w:r w:rsidR="00CF55D2">
        <w:t xml:space="preserve"> сета провел тестирование </w:t>
      </w:r>
    </w:p>
    <w:p w:rsidR="006249D7" w:rsidRDefault="006235DE">
      <w:r>
        <w:fldChar w:fldCharType="begin"/>
      </w:r>
      <w:r w:rsidR="00CF55D2">
        <w:instrText xml:space="preserve"> LINK </w:instrText>
      </w:r>
      <w:r w:rsidR="00B07289">
        <w:instrText xml:space="preserve">Excel.Sheet.8 "F:\\Tests_and_sets\\(EA) - Setka v1.43 - EURCAD M0kass\\(EA) - Setka v1.44. 19 - EURCAD_M0kass_v2_dd1374_8k_20170115-20210911\\(EA) - Setka v1.44. 19 - EURCAD_M0kass_v2_dd1374_20170115-20210911.xlsm" "Сводная МОДЕЛЬ 1x1!R7C40:R15C49" </w:instrText>
      </w:r>
      <w:r w:rsidR="00CF55D2">
        <w:instrText xml:space="preserve">\a \f 5 \h  \* MERGEFORMAT </w:instrText>
      </w:r>
      <w:r>
        <w:fldChar w:fldCharType="separate"/>
      </w:r>
    </w:p>
    <w:tbl>
      <w:tblPr>
        <w:tblStyle w:val="a4"/>
        <w:tblW w:w="9355" w:type="dxa"/>
        <w:tblLook w:val="04A0"/>
      </w:tblPr>
      <w:tblGrid>
        <w:gridCol w:w="876"/>
        <w:gridCol w:w="876"/>
        <w:gridCol w:w="885"/>
        <w:gridCol w:w="846"/>
        <w:gridCol w:w="846"/>
        <w:gridCol w:w="1218"/>
        <w:gridCol w:w="883"/>
        <w:gridCol w:w="1218"/>
        <w:gridCol w:w="883"/>
        <w:gridCol w:w="824"/>
      </w:tblGrid>
      <w:tr w:rsidR="006249D7" w:rsidRPr="006249D7" w:rsidTr="006249D7">
        <w:trPr>
          <w:divId w:val="191848111"/>
          <w:trHeight w:val="300"/>
        </w:trPr>
        <w:tc>
          <w:tcPr>
            <w:tcW w:w="1752" w:type="dxa"/>
            <w:gridSpan w:val="2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EURCAD</w:t>
            </w:r>
          </w:p>
        </w:tc>
        <w:tc>
          <w:tcPr>
            <w:tcW w:w="885" w:type="dxa"/>
            <w:noWrap/>
            <w:hideMark/>
          </w:tcPr>
          <w:p w:rsidR="006249D7" w:rsidRPr="006249D7" w:rsidRDefault="006249D7" w:rsidP="006249D7"/>
        </w:tc>
        <w:tc>
          <w:tcPr>
            <w:tcW w:w="1692" w:type="dxa"/>
            <w:gridSpan w:val="2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5 Минут (M5)</w:t>
            </w:r>
          </w:p>
        </w:tc>
        <w:tc>
          <w:tcPr>
            <w:tcW w:w="1218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15.01.2017</w:t>
            </w:r>
          </w:p>
        </w:tc>
        <w:tc>
          <w:tcPr>
            <w:tcW w:w="883" w:type="dxa"/>
            <w:noWrap/>
            <w:hideMark/>
          </w:tcPr>
          <w:p w:rsidR="006249D7" w:rsidRPr="006249D7" w:rsidRDefault="006249D7" w:rsidP="006249D7">
            <w:r w:rsidRPr="006249D7">
              <w:t xml:space="preserve"> - </w:t>
            </w:r>
          </w:p>
        </w:tc>
        <w:tc>
          <w:tcPr>
            <w:tcW w:w="1218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10.09.2021</w:t>
            </w:r>
          </w:p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824" w:type="dxa"/>
            <w:noWrap/>
            <w:hideMark/>
          </w:tcPr>
          <w:p w:rsidR="006249D7" w:rsidRPr="006249D7" w:rsidRDefault="006249D7" w:rsidP="006249D7"/>
        </w:tc>
      </w:tr>
      <w:tr w:rsidR="006249D7" w:rsidRPr="006249D7" w:rsidTr="006249D7">
        <w:trPr>
          <w:divId w:val="191848111"/>
          <w:trHeight w:val="300"/>
        </w:trPr>
        <w:tc>
          <w:tcPr>
            <w:tcW w:w="876" w:type="dxa"/>
            <w:noWrap/>
            <w:hideMark/>
          </w:tcPr>
          <w:p w:rsidR="006249D7" w:rsidRPr="006249D7" w:rsidRDefault="006249D7" w:rsidP="006249D7"/>
        </w:tc>
        <w:tc>
          <w:tcPr>
            <w:tcW w:w="876" w:type="dxa"/>
            <w:noWrap/>
            <w:hideMark/>
          </w:tcPr>
          <w:p w:rsidR="006249D7" w:rsidRPr="006249D7" w:rsidRDefault="006249D7" w:rsidP="006249D7"/>
        </w:tc>
        <w:tc>
          <w:tcPr>
            <w:tcW w:w="885" w:type="dxa"/>
            <w:noWrap/>
            <w:hideMark/>
          </w:tcPr>
          <w:p w:rsidR="006249D7" w:rsidRPr="006249D7" w:rsidRDefault="006249D7" w:rsidP="006249D7"/>
        </w:tc>
        <w:tc>
          <w:tcPr>
            <w:tcW w:w="846" w:type="dxa"/>
            <w:noWrap/>
            <w:hideMark/>
          </w:tcPr>
          <w:p w:rsidR="006249D7" w:rsidRPr="006249D7" w:rsidRDefault="006249D7" w:rsidP="006249D7"/>
        </w:tc>
        <w:tc>
          <w:tcPr>
            <w:tcW w:w="846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/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/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824" w:type="dxa"/>
            <w:noWrap/>
            <w:hideMark/>
          </w:tcPr>
          <w:p w:rsidR="006249D7" w:rsidRPr="006249D7" w:rsidRDefault="006249D7" w:rsidP="006249D7"/>
        </w:tc>
      </w:tr>
      <w:tr w:rsidR="006249D7" w:rsidRPr="006249D7" w:rsidTr="006249D7">
        <w:trPr>
          <w:divId w:val="191848111"/>
          <w:trHeight w:val="330"/>
        </w:trPr>
        <w:tc>
          <w:tcPr>
            <w:tcW w:w="2637" w:type="dxa"/>
            <w:gridSpan w:val="3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Начальный депозит</w:t>
            </w:r>
          </w:p>
        </w:tc>
        <w:tc>
          <w:tcPr>
            <w:tcW w:w="846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846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1700</w:t>
            </w:r>
          </w:p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/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824" w:type="dxa"/>
            <w:noWrap/>
            <w:hideMark/>
          </w:tcPr>
          <w:p w:rsidR="006249D7" w:rsidRPr="006249D7" w:rsidRDefault="006249D7" w:rsidP="006249D7"/>
        </w:tc>
      </w:tr>
      <w:tr w:rsidR="006249D7" w:rsidRPr="006249D7" w:rsidTr="006249D7">
        <w:trPr>
          <w:divId w:val="191848111"/>
          <w:trHeight w:val="300"/>
        </w:trPr>
        <w:tc>
          <w:tcPr>
            <w:tcW w:w="876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876" w:type="dxa"/>
            <w:noWrap/>
            <w:hideMark/>
          </w:tcPr>
          <w:p w:rsidR="006249D7" w:rsidRPr="006249D7" w:rsidRDefault="006249D7" w:rsidP="006249D7"/>
        </w:tc>
        <w:tc>
          <w:tcPr>
            <w:tcW w:w="885" w:type="dxa"/>
            <w:noWrap/>
            <w:hideMark/>
          </w:tcPr>
          <w:p w:rsidR="006249D7" w:rsidRPr="006249D7" w:rsidRDefault="006249D7" w:rsidP="006249D7"/>
        </w:tc>
        <w:tc>
          <w:tcPr>
            <w:tcW w:w="846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846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/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824" w:type="dxa"/>
            <w:noWrap/>
            <w:hideMark/>
          </w:tcPr>
          <w:p w:rsidR="006249D7" w:rsidRPr="006249D7" w:rsidRDefault="006249D7" w:rsidP="006249D7"/>
        </w:tc>
      </w:tr>
      <w:tr w:rsidR="006249D7" w:rsidRPr="006249D7" w:rsidTr="006249D7">
        <w:trPr>
          <w:divId w:val="191848111"/>
          <w:trHeight w:val="300"/>
        </w:trPr>
        <w:tc>
          <w:tcPr>
            <w:tcW w:w="3483" w:type="dxa"/>
            <w:gridSpan w:val="4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Чистая прибыль пары</w:t>
            </w:r>
          </w:p>
        </w:tc>
        <w:tc>
          <w:tcPr>
            <w:tcW w:w="846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9914</w:t>
            </w:r>
          </w:p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/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824" w:type="dxa"/>
            <w:noWrap/>
            <w:hideMark/>
          </w:tcPr>
          <w:p w:rsidR="006249D7" w:rsidRPr="006249D7" w:rsidRDefault="006249D7" w:rsidP="006249D7"/>
        </w:tc>
      </w:tr>
      <w:tr w:rsidR="006249D7" w:rsidRPr="006249D7" w:rsidTr="006249D7">
        <w:trPr>
          <w:divId w:val="191848111"/>
          <w:trHeight w:val="300"/>
        </w:trPr>
        <w:tc>
          <w:tcPr>
            <w:tcW w:w="876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876" w:type="dxa"/>
            <w:noWrap/>
            <w:hideMark/>
          </w:tcPr>
          <w:p w:rsidR="006249D7" w:rsidRPr="006249D7" w:rsidRDefault="006249D7" w:rsidP="006249D7"/>
        </w:tc>
        <w:tc>
          <w:tcPr>
            <w:tcW w:w="885" w:type="dxa"/>
            <w:noWrap/>
            <w:hideMark/>
          </w:tcPr>
          <w:p w:rsidR="006249D7" w:rsidRPr="006249D7" w:rsidRDefault="006249D7" w:rsidP="006249D7"/>
        </w:tc>
        <w:tc>
          <w:tcPr>
            <w:tcW w:w="846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846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/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824" w:type="dxa"/>
            <w:noWrap/>
            <w:hideMark/>
          </w:tcPr>
          <w:p w:rsidR="006249D7" w:rsidRPr="006249D7" w:rsidRDefault="006249D7" w:rsidP="006249D7"/>
        </w:tc>
      </w:tr>
      <w:tr w:rsidR="006249D7" w:rsidRPr="006249D7" w:rsidTr="006249D7">
        <w:trPr>
          <w:divId w:val="191848111"/>
          <w:trHeight w:val="300"/>
        </w:trPr>
        <w:tc>
          <w:tcPr>
            <w:tcW w:w="3483" w:type="dxa"/>
            <w:gridSpan w:val="4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Максимальная просадка</w:t>
            </w:r>
          </w:p>
        </w:tc>
        <w:tc>
          <w:tcPr>
            <w:tcW w:w="846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1218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1374</w:t>
            </w:r>
          </w:p>
        </w:tc>
        <w:tc>
          <w:tcPr>
            <w:tcW w:w="883" w:type="dxa"/>
            <w:noWrap/>
            <w:hideMark/>
          </w:tcPr>
          <w:p w:rsidR="006249D7" w:rsidRPr="006249D7" w:rsidRDefault="006249D7" w:rsidP="006249D7">
            <w:r w:rsidRPr="006249D7">
              <w:t>12,64%</w:t>
            </w:r>
          </w:p>
        </w:tc>
        <w:tc>
          <w:tcPr>
            <w:tcW w:w="1218" w:type="dxa"/>
            <w:noWrap/>
            <w:hideMark/>
          </w:tcPr>
          <w:p w:rsidR="006249D7" w:rsidRPr="006249D7" w:rsidRDefault="006249D7" w:rsidP="006249D7"/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824" w:type="dxa"/>
            <w:noWrap/>
            <w:hideMark/>
          </w:tcPr>
          <w:p w:rsidR="006249D7" w:rsidRPr="006249D7" w:rsidRDefault="006249D7" w:rsidP="006249D7"/>
        </w:tc>
      </w:tr>
      <w:tr w:rsidR="006249D7" w:rsidRPr="006249D7" w:rsidTr="006249D7">
        <w:trPr>
          <w:divId w:val="191848111"/>
          <w:trHeight w:val="315"/>
        </w:trPr>
        <w:tc>
          <w:tcPr>
            <w:tcW w:w="876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876" w:type="dxa"/>
            <w:noWrap/>
            <w:hideMark/>
          </w:tcPr>
          <w:p w:rsidR="006249D7" w:rsidRPr="006249D7" w:rsidRDefault="006249D7" w:rsidP="006249D7"/>
        </w:tc>
        <w:tc>
          <w:tcPr>
            <w:tcW w:w="885" w:type="dxa"/>
            <w:noWrap/>
            <w:hideMark/>
          </w:tcPr>
          <w:p w:rsidR="006249D7" w:rsidRPr="006249D7" w:rsidRDefault="006249D7" w:rsidP="006249D7"/>
        </w:tc>
        <w:tc>
          <w:tcPr>
            <w:tcW w:w="846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</w:p>
        </w:tc>
        <w:tc>
          <w:tcPr>
            <w:tcW w:w="846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/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/>
        </w:tc>
        <w:tc>
          <w:tcPr>
            <w:tcW w:w="883" w:type="dxa"/>
            <w:noWrap/>
            <w:hideMark/>
          </w:tcPr>
          <w:p w:rsidR="006249D7" w:rsidRPr="006249D7" w:rsidRDefault="006249D7" w:rsidP="006249D7"/>
        </w:tc>
        <w:tc>
          <w:tcPr>
            <w:tcW w:w="824" w:type="dxa"/>
            <w:noWrap/>
            <w:hideMark/>
          </w:tcPr>
          <w:p w:rsidR="006249D7" w:rsidRPr="006249D7" w:rsidRDefault="006249D7" w:rsidP="006249D7"/>
        </w:tc>
      </w:tr>
      <w:tr w:rsidR="006249D7" w:rsidRPr="006249D7" w:rsidTr="006249D7">
        <w:trPr>
          <w:divId w:val="191848111"/>
          <w:trHeight w:val="315"/>
        </w:trPr>
        <w:tc>
          <w:tcPr>
            <w:tcW w:w="2637" w:type="dxa"/>
            <w:gridSpan w:val="3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Рентабельность (месяц)</w:t>
            </w:r>
          </w:p>
        </w:tc>
        <w:tc>
          <w:tcPr>
            <w:tcW w:w="846" w:type="dxa"/>
            <w:noWrap/>
            <w:hideMark/>
          </w:tcPr>
          <w:p w:rsidR="006249D7" w:rsidRPr="006249D7" w:rsidRDefault="006249D7" w:rsidP="006249D7"/>
        </w:tc>
        <w:tc>
          <w:tcPr>
            <w:tcW w:w="846" w:type="dxa"/>
            <w:noWrap/>
            <w:hideMark/>
          </w:tcPr>
          <w:p w:rsidR="006249D7" w:rsidRPr="006249D7" w:rsidRDefault="006249D7" w:rsidP="006249D7"/>
        </w:tc>
        <w:tc>
          <w:tcPr>
            <w:tcW w:w="1218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10,4%</w:t>
            </w:r>
          </w:p>
        </w:tc>
        <w:tc>
          <w:tcPr>
            <w:tcW w:w="883" w:type="dxa"/>
            <w:noWrap/>
            <w:hideMark/>
          </w:tcPr>
          <w:p w:rsidR="006249D7" w:rsidRPr="006249D7" w:rsidRDefault="006249D7" w:rsidP="006249D7">
            <w:r w:rsidRPr="006249D7">
              <w:t>(год)</w:t>
            </w:r>
          </w:p>
        </w:tc>
        <w:tc>
          <w:tcPr>
            <w:tcW w:w="1218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124%</w:t>
            </w:r>
          </w:p>
        </w:tc>
        <w:tc>
          <w:tcPr>
            <w:tcW w:w="883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К</w:t>
            </w:r>
          </w:p>
        </w:tc>
        <w:tc>
          <w:tcPr>
            <w:tcW w:w="824" w:type="dxa"/>
            <w:noWrap/>
            <w:hideMark/>
          </w:tcPr>
          <w:p w:rsidR="006249D7" w:rsidRPr="006249D7" w:rsidRDefault="006249D7" w:rsidP="006249D7">
            <w:pPr>
              <w:rPr>
                <w:b/>
                <w:bCs/>
              </w:rPr>
            </w:pPr>
            <w:r w:rsidRPr="006249D7">
              <w:rPr>
                <w:b/>
                <w:bCs/>
              </w:rPr>
              <w:t>1,53</w:t>
            </w:r>
          </w:p>
        </w:tc>
      </w:tr>
    </w:tbl>
    <w:p w:rsidR="00CF55D2" w:rsidRDefault="006235DE">
      <w:r>
        <w:fldChar w:fldCharType="end"/>
      </w:r>
    </w:p>
    <w:p w:rsidR="003B1611" w:rsidRDefault="00CF55D2">
      <w:r>
        <w:lastRenderedPageBreak/>
        <w:t>СПОЙЛЕР:</w:t>
      </w:r>
      <w:r w:rsidR="003B1611">
        <w:rPr>
          <w:noProof/>
        </w:rPr>
        <w:drawing>
          <wp:inline distT="0" distB="0" distL="0" distR="0">
            <wp:extent cx="5934710" cy="3640455"/>
            <wp:effectExtent l="19050" t="0" r="8890" b="0"/>
            <wp:docPr id="5" name="Рисунок 5" descr="F:\Tests_and_sets\(EA) - Setka v1.43 - EURCAD M0kass\(EA) - Setka v1.44. 19 - EURCAD_M0kass_v2_dd1374_8k_20170115-20210911\(EA) - Setka v1.44. 19 - EURCAD_M0kass_v2_dd1374_20170115-20210911.0.01_ОТЧ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Tests_and_sets\(EA) - Setka v1.43 - EURCAD M0kass\(EA) - Setka v1.44. 19 - EURCAD_M0kass_v2_dd1374_8k_20170115-20210911\(EA) - Setka v1.44. 19 - EURCAD_M0kass_v2_dd1374_20170115-20210911.0.01_ОТЧЕТ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64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1611">
        <w:t>конец СПОЙЛЕРА</w:t>
      </w:r>
    </w:p>
    <w:p w:rsidR="003B1611" w:rsidRDefault="003B1611">
      <w:r>
        <w:t>Также провел тесты со стартовым лотом 0.02, 0.05, реинвестом, и стопом 1700 с 2014 года.</w:t>
      </w:r>
    </w:p>
    <w:p w:rsidR="003B1611" w:rsidRDefault="003B1611">
      <w:r>
        <w:t>Все результаты в архиве. Стоит сказать, что в версии бота 1.4</w:t>
      </w:r>
      <w:r w:rsidR="00FC77E0">
        <w:t>3</w:t>
      </w:r>
      <w:r>
        <w:t xml:space="preserve"> нет параметра </w:t>
      </w:r>
      <w:r w:rsidRPr="00027086">
        <w:rPr>
          <w:rFonts w:ascii="Times New Roman" w:eastAsia="Times New Roman" w:hAnsi="Times New Roman" w:cs="Times New Roman"/>
          <w:b/>
          <w:bCs/>
          <w:sz w:val="20"/>
          <w:szCs w:val="20"/>
          <w:lang w:val="en-US"/>
        </w:rPr>
        <w:t>VolBlockBothDirection</w:t>
      </w:r>
      <w:r>
        <w:t>, поэтому рентабельность сета в версии 1.43 будет несколько ниже. Сет и архив соответственно переименованы под нову</w:t>
      </w:r>
      <w:r w:rsidR="00FC77E0">
        <w:t>ю версию и даты тестирования. В</w:t>
      </w:r>
      <w:r>
        <w:t>добавок: какие пары проверял</w:t>
      </w:r>
      <w:r w:rsidR="00FC77E0">
        <w:t xml:space="preserve"> через </w:t>
      </w:r>
      <w:r w:rsidR="00BB6621">
        <w:rPr>
          <w:lang w:val="en-US"/>
        </w:rPr>
        <w:t>accountinfo</w:t>
      </w:r>
      <w:r>
        <w:t>, у всех цена залога немного увеличилась, в сравнении с 2020годом.</w:t>
      </w:r>
    </w:p>
    <w:p w:rsidR="00CF55D2" w:rsidRPr="003B1611" w:rsidRDefault="00BB6621">
      <w:r w:rsidRPr="00BB6621">
        <w:t xml:space="preserve"> </w:t>
      </w:r>
      <w:r>
        <w:t xml:space="preserve">Все результаты в архиве. </w:t>
      </w:r>
      <w:r w:rsidR="003B1611">
        <w:t>Всем профитов</w:t>
      </w:r>
      <w:r>
        <w:t>!</w:t>
      </w:r>
      <w:r w:rsidR="00CF55D2">
        <w:br w:type="page"/>
      </w:r>
    </w:p>
    <w:p w:rsidR="00A61141" w:rsidRDefault="00A61141" w:rsidP="00027086">
      <w:pPr>
        <w:spacing w:after="0"/>
      </w:pPr>
      <w:r>
        <w:lastRenderedPageBreak/>
        <w:t xml:space="preserve">Ретест данного сета под релиз </w:t>
      </w:r>
      <w:r>
        <w:rPr>
          <w:lang w:val="en-US"/>
        </w:rPr>
        <w:t>R</w:t>
      </w:r>
      <w:r>
        <w:t xml:space="preserve">321, изменил название соответвтвенно: </w:t>
      </w:r>
    </w:p>
    <w:p w:rsidR="002143E9" w:rsidRPr="00E0061C" w:rsidRDefault="002143E9" w:rsidP="00A61141">
      <w:pPr>
        <w:rPr>
          <w:lang w:val="en-US"/>
        </w:rPr>
      </w:pPr>
      <w:r w:rsidRPr="006249D7">
        <w:rPr>
          <w:lang w:val="en-US"/>
        </w:rPr>
        <w:t>(</w:t>
      </w:r>
      <w:r w:rsidRPr="002143E9">
        <w:rPr>
          <w:lang w:val="en-US"/>
        </w:rPr>
        <w:t>EA</w:t>
      </w:r>
      <w:r w:rsidRPr="006249D7">
        <w:rPr>
          <w:lang w:val="en-US"/>
        </w:rPr>
        <w:t xml:space="preserve">) - </w:t>
      </w:r>
      <w:r w:rsidRPr="002143E9">
        <w:rPr>
          <w:lang w:val="en-US"/>
        </w:rPr>
        <w:t>Setka</w:t>
      </w:r>
      <w:r w:rsidRPr="006249D7">
        <w:rPr>
          <w:lang w:val="en-US"/>
        </w:rPr>
        <w:t xml:space="preserve"> </w:t>
      </w:r>
      <w:r w:rsidRPr="002143E9">
        <w:rPr>
          <w:lang w:val="en-US"/>
        </w:rPr>
        <w:t>v</w:t>
      </w:r>
      <w:r w:rsidRPr="006249D7">
        <w:rPr>
          <w:lang w:val="en-US"/>
        </w:rPr>
        <w:t xml:space="preserve">1.43 </w:t>
      </w:r>
      <w:r w:rsidRPr="002143E9">
        <w:rPr>
          <w:lang w:val="en-US"/>
        </w:rPr>
        <w:t>R</w:t>
      </w:r>
      <w:r w:rsidRPr="006249D7">
        <w:rPr>
          <w:lang w:val="en-US"/>
        </w:rPr>
        <w:t xml:space="preserve">321 - </w:t>
      </w:r>
      <w:r w:rsidRPr="002143E9">
        <w:rPr>
          <w:lang w:val="en-US"/>
        </w:rPr>
        <w:t>EURCAD</w:t>
      </w:r>
      <w:r w:rsidRPr="006249D7">
        <w:rPr>
          <w:lang w:val="en-US"/>
        </w:rPr>
        <w:t>_</w:t>
      </w:r>
      <w:r w:rsidRPr="002143E9">
        <w:rPr>
          <w:lang w:val="en-US"/>
        </w:rPr>
        <w:t>M</w:t>
      </w:r>
      <w:r w:rsidRPr="006249D7">
        <w:rPr>
          <w:lang w:val="en-US"/>
        </w:rPr>
        <w:t>0</w:t>
      </w:r>
      <w:r w:rsidRPr="002143E9">
        <w:rPr>
          <w:lang w:val="en-US"/>
        </w:rPr>
        <w:t>kass</w:t>
      </w:r>
      <w:r w:rsidRPr="006249D7">
        <w:rPr>
          <w:lang w:val="en-US"/>
        </w:rPr>
        <w:t>_</w:t>
      </w:r>
      <w:r w:rsidRPr="002143E9">
        <w:rPr>
          <w:lang w:val="en-US"/>
        </w:rPr>
        <w:t>v</w:t>
      </w:r>
      <w:r w:rsidRPr="006249D7">
        <w:rPr>
          <w:lang w:val="en-US"/>
        </w:rPr>
        <w:t>2_</w:t>
      </w:r>
      <w:r w:rsidRPr="002143E9">
        <w:rPr>
          <w:lang w:val="en-US"/>
        </w:rPr>
        <w:t>dd</w:t>
      </w:r>
      <w:r w:rsidRPr="006249D7">
        <w:rPr>
          <w:lang w:val="en-US"/>
        </w:rPr>
        <w:t>1215_2</w:t>
      </w:r>
      <w:r w:rsidRPr="00E0061C">
        <w:rPr>
          <w:lang w:val="en-US"/>
        </w:rPr>
        <w:t>0170115-20201027</w:t>
      </w:r>
    </w:p>
    <w:p w:rsidR="00A61141" w:rsidRDefault="00A61141" w:rsidP="00A61141">
      <w:r>
        <w:t>Ретест с включенным параметром: S_TakeProffitType=1 - показал</w:t>
      </w:r>
      <w:r w:rsidR="002143E9">
        <w:t xml:space="preserve"> существенное</w:t>
      </w:r>
      <w:r>
        <w:t xml:space="preserve"> завышенные просадки в течение теста. Все результаты в архиве.</w:t>
      </w:r>
    </w:p>
    <w:p w:rsidR="00A61141" w:rsidRDefault="00A61141"/>
    <w:p w:rsidR="00A61141" w:rsidRDefault="00A61141"/>
    <w:p w:rsidR="00C458EA" w:rsidRDefault="00F52EBE">
      <w:r>
        <w:t xml:space="preserve">Додиапазонный безындикаторный сет по </w:t>
      </w:r>
      <w:r>
        <w:rPr>
          <w:lang w:val="en-US"/>
        </w:rPr>
        <w:t>EURCAD</w:t>
      </w:r>
      <w:r>
        <w:t xml:space="preserve">. Результат долгой и кропотливой работы. В тесте выключены торги за две недели до и две после НГ. Также исключены даты с </w:t>
      </w:r>
      <w:r w:rsidRPr="008C7908">
        <w:t>27 сентября 2018 по 1 октября 2018</w:t>
      </w:r>
      <w:r>
        <w:t xml:space="preserve"> года. </w:t>
      </w:r>
      <w:r w:rsidR="00B823A1">
        <w:t>Тесты выполнялись с 2017.</w:t>
      </w:r>
    </w:p>
    <w:p w:rsidR="00B823A1" w:rsidRDefault="00B823A1">
      <w:r>
        <w:t>Рентабельность (месяц) = 9,2% К = 1,37</w:t>
      </w:r>
    </w:p>
    <w:p w:rsidR="00F52EBE" w:rsidRDefault="00F52EBE">
      <w:r>
        <w:t xml:space="preserve">Более ранние года сет проходит, если изменить параметр </w:t>
      </w:r>
    </w:p>
    <w:p w:rsidR="00B823A1" w:rsidRDefault="00F52EBE">
      <w:r w:rsidRPr="00F52EBE">
        <w:t>VolCandleMaxSize=</w:t>
      </w:r>
      <w:r w:rsidRPr="00F52EBE">
        <w:rPr>
          <w:u w:val="single"/>
        </w:rPr>
        <w:t>16</w:t>
      </w:r>
      <w:r>
        <w:t xml:space="preserve"> на меньшее число (6 - 8). Вообще по результатам наблюдений 16 наиболее оптимально, если хотите, чтобы входы были частые, но не экстремально "необдуманные", если поставить выше, к примеру 20, то фильтр все-равно, что выключен. При </w:t>
      </w:r>
      <w:r w:rsidRPr="00F52EBE">
        <w:t>VolCandleMaxSize=</w:t>
      </w:r>
      <w:r w:rsidRPr="00F52EBE">
        <w:rPr>
          <w:u w:val="single"/>
        </w:rPr>
        <w:t>6</w:t>
      </w:r>
      <w:r w:rsidRPr="00B823A1">
        <w:t xml:space="preserve"> </w:t>
      </w:r>
      <w:r w:rsidRPr="00F52EBE">
        <w:t xml:space="preserve">- бот входит в рынок достаточно редко, </w:t>
      </w:r>
      <w:r w:rsidR="00B823A1">
        <w:t xml:space="preserve">может пропустить долгие безоткаты, но на данном рынке, по моему мнению, такой необходимости нет! </w:t>
      </w:r>
    </w:p>
    <w:p w:rsidR="00F52EBE" w:rsidRDefault="00B823A1">
      <w:r>
        <w:t>В архиве сет, модель, результаты тестов, с разными параметрами VolCandleMaxSize.</w:t>
      </w:r>
    </w:p>
    <w:p w:rsidR="00444373" w:rsidRDefault="00444373">
      <w:r>
        <w:t>_________________</w:t>
      </w:r>
    </w:p>
    <w:p w:rsidR="00E0061C" w:rsidRDefault="00E0061C">
      <w:r>
        <w:t>+ мод сета и сам файл сета для параметра: VolCandleMaxSize=6  - на 7 колен</w:t>
      </w:r>
    </w:p>
    <w:p w:rsidR="00E0061C" w:rsidRDefault="00E0061C">
      <w:r>
        <w:t xml:space="preserve">Макс просадка (по тестам с 20170115-20201221) = 533, Кдепо </w:t>
      </w:r>
      <w:r w:rsidRPr="00E0061C">
        <w:t>~700</w:t>
      </w:r>
    </w:p>
    <w:p w:rsidR="00444373" w:rsidRPr="00E0061C" w:rsidRDefault="00444373">
      <w:r>
        <w:t>Рентабельность (месяц)</w:t>
      </w:r>
      <w:r>
        <w:tab/>
      </w:r>
      <w:r w:rsidRPr="00444373">
        <w:t>8,5%</w:t>
      </w:r>
      <w:r w:rsidRPr="00444373">
        <w:tab/>
        <w:t>(год)</w:t>
      </w:r>
      <w:r w:rsidRPr="00444373">
        <w:tab/>
        <w:t>103%</w:t>
      </w:r>
      <w:r w:rsidRPr="00444373">
        <w:tab/>
        <w:t>К</w:t>
      </w:r>
      <w:r w:rsidRPr="00444373">
        <w:tab/>
        <w:t>1,35</w:t>
      </w:r>
    </w:p>
    <w:sectPr w:rsidR="00444373" w:rsidRPr="00E0061C" w:rsidSect="00461830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5DD6C04"/>
    <w:multiLevelType w:val="multilevel"/>
    <w:tmpl w:val="2B48B13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compat>
    <w:useFELayout/>
  </w:compat>
  <w:rsids>
    <w:rsidRoot w:val="00F52EBE"/>
    <w:rsid w:val="000167DC"/>
    <w:rsid w:val="00027086"/>
    <w:rsid w:val="000C1902"/>
    <w:rsid w:val="0011059E"/>
    <w:rsid w:val="002143E9"/>
    <w:rsid w:val="002E33C7"/>
    <w:rsid w:val="003B1611"/>
    <w:rsid w:val="003D7A73"/>
    <w:rsid w:val="00444373"/>
    <w:rsid w:val="00461830"/>
    <w:rsid w:val="004B02E0"/>
    <w:rsid w:val="004E48D6"/>
    <w:rsid w:val="005D2D26"/>
    <w:rsid w:val="006235DE"/>
    <w:rsid w:val="006249D7"/>
    <w:rsid w:val="008C7908"/>
    <w:rsid w:val="008F0C5A"/>
    <w:rsid w:val="00A61141"/>
    <w:rsid w:val="00B07289"/>
    <w:rsid w:val="00B823A1"/>
    <w:rsid w:val="00BB6621"/>
    <w:rsid w:val="00C34D85"/>
    <w:rsid w:val="00C458EA"/>
    <w:rsid w:val="00C540EC"/>
    <w:rsid w:val="00C92580"/>
    <w:rsid w:val="00CF55D2"/>
    <w:rsid w:val="00D80EAF"/>
    <w:rsid w:val="00DE652B"/>
    <w:rsid w:val="00E0061C"/>
    <w:rsid w:val="00F52EBE"/>
    <w:rsid w:val="00FC77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58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34D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rsid w:val="00C34D85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618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6183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84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3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3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1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45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A70B1E-479C-4C06-AF1F-407B98735E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1</Pages>
  <Words>937</Words>
  <Characters>5343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Stilann</dc:creator>
  <cp:keywords/>
  <dc:description/>
  <cp:lastModifiedBy>Stilann</cp:lastModifiedBy>
  <cp:revision>24</cp:revision>
  <dcterms:created xsi:type="dcterms:W3CDTF">2020-07-21T19:03:00Z</dcterms:created>
  <dcterms:modified xsi:type="dcterms:W3CDTF">2021-09-13T13:35:00Z</dcterms:modified>
</cp:coreProperties>
</file>